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ED326C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</w:t>
      </w:r>
      <w:r w:rsidRPr="00ED326C">
        <w:rPr>
          <w:rFonts w:ascii="Times New Roman" w:hAnsi="Times New Roman"/>
          <w:bCs/>
          <w:sz w:val="28"/>
          <w:szCs w:val="28"/>
        </w:rPr>
        <w:t xml:space="preserve">Земельного кодекса РФ по ходатайству </w:t>
      </w:r>
      <w:r w:rsidR="00017533" w:rsidRPr="00ED326C">
        <w:rPr>
          <w:rFonts w:ascii="Times New Roman" w:hAnsi="Times New Roman"/>
          <w:bCs/>
          <w:sz w:val="28"/>
          <w:szCs w:val="28"/>
        </w:rPr>
        <w:t>П</w:t>
      </w:r>
      <w:r w:rsidRPr="00ED326C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ED326C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ED326C">
        <w:rPr>
          <w:rFonts w:ascii="Times New Roman" w:hAnsi="Times New Roman"/>
          <w:bCs/>
          <w:sz w:val="28"/>
          <w:szCs w:val="28"/>
        </w:rPr>
        <w:t xml:space="preserve"> Урал</w:t>
      </w:r>
      <w:r w:rsidRPr="00ED326C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B63C0A5" w:rsidR="00EC2FE9" w:rsidRPr="00ED326C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D326C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36D2D" w:rsidRPr="00ED326C">
        <w:rPr>
          <w:rFonts w:ascii="Times New Roman" w:hAnsi="Times New Roman"/>
          <w:bCs/>
          <w:sz w:val="28"/>
          <w:szCs w:val="28"/>
        </w:rPr>
        <w:t>а</w:t>
      </w:r>
      <w:r w:rsidRPr="00ED326C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ТП-63577</w:t>
      </w:r>
      <w:r w:rsidR="00C955DA" w:rsidRPr="00ED326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ED326C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ED326C">
        <w:rPr>
          <w:rFonts w:ascii="Times New Roman" w:hAnsi="Times New Roman"/>
          <w:bCs/>
          <w:sz w:val="28"/>
          <w:szCs w:val="28"/>
        </w:rPr>
        <w:t>ых</w:t>
      </w:r>
      <w:r w:rsidR="00A522E1" w:rsidRPr="00ED326C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ED326C">
        <w:rPr>
          <w:rFonts w:ascii="Times New Roman" w:hAnsi="Times New Roman"/>
          <w:bCs/>
          <w:sz w:val="28"/>
          <w:szCs w:val="28"/>
        </w:rPr>
        <w:t>ов</w:t>
      </w:r>
      <w:r w:rsidR="00A522E1" w:rsidRPr="00ED326C">
        <w:rPr>
          <w:rFonts w:ascii="Times New Roman" w:hAnsi="Times New Roman"/>
          <w:bCs/>
          <w:sz w:val="28"/>
          <w:szCs w:val="28"/>
        </w:rPr>
        <w:t>:</w:t>
      </w:r>
    </w:p>
    <w:p w14:paraId="01AE5E84" w14:textId="4C2858DE" w:rsidR="004E7539" w:rsidRPr="00ED326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D326C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D326C" w:rsidRPr="00ED326C">
        <w:rPr>
          <w:rFonts w:ascii="Times New Roman" w:hAnsi="Times New Roman"/>
          <w:bCs/>
          <w:sz w:val="28"/>
          <w:szCs w:val="28"/>
        </w:rPr>
        <w:t>59:32:3630001:1533</w:t>
      </w:r>
      <w:r w:rsidRPr="00ED326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D326C" w:rsidRPr="00ED326C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ED326C" w:rsidRPr="00ED326C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ED326C" w:rsidRPr="00ED326C">
        <w:rPr>
          <w:rFonts w:ascii="Times New Roman" w:hAnsi="Times New Roman"/>
          <w:bCs/>
          <w:sz w:val="28"/>
          <w:szCs w:val="28"/>
        </w:rPr>
        <w:t xml:space="preserve"> с/п, в 0,025 км севернее с.</w:t>
      </w:r>
      <w:r w:rsidR="00475B40">
        <w:rPr>
          <w:rFonts w:ascii="Times New Roman" w:hAnsi="Times New Roman"/>
          <w:bCs/>
          <w:sz w:val="28"/>
          <w:szCs w:val="28"/>
        </w:rPr>
        <w:t> </w:t>
      </w:r>
      <w:r w:rsidR="00ED326C" w:rsidRPr="00ED326C">
        <w:rPr>
          <w:rFonts w:ascii="Times New Roman" w:hAnsi="Times New Roman"/>
          <w:bCs/>
          <w:sz w:val="28"/>
          <w:szCs w:val="28"/>
        </w:rPr>
        <w:t>Троица</w:t>
      </w:r>
      <w:r w:rsidRPr="00ED326C">
        <w:rPr>
          <w:rFonts w:ascii="Times New Roman" w:hAnsi="Times New Roman"/>
          <w:bCs/>
          <w:sz w:val="28"/>
          <w:szCs w:val="28"/>
        </w:rPr>
        <w:t>;</w:t>
      </w:r>
    </w:p>
    <w:p w14:paraId="7561AA18" w14:textId="29CC6E76" w:rsidR="00EC583E" w:rsidRPr="00ED326C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326C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ED326C" w:rsidRPr="00ED326C">
        <w:rPr>
          <w:rFonts w:ascii="Times New Roman" w:hAnsi="Times New Roman"/>
          <w:bCs/>
          <w:sz w:val="28"/>
          <w:szCs w:val="28"/>
        </w:rPr>
        <w:t>59:32:3630001</w:t>
      </w:r>
      <w:r w:rsidR="00413D24" w:rsidRPr="00ED326C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ED326C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326C">
        <w:rPr>
          <w:rFonts w:ascii="Times New Roman" w:hAnsi="Times New Roman"/>
          <w:bCs/>
          <w:sz w:val="28"/>
          <w:szCs w:val="28"/>
        </w:rPr>
        <w:t>общей площадью 490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326C">
        <w:rPr>
          <w:rFonts w:ascii="Times New Roman" w:hAnsi="Times New Roman"/>
          <w:bCs/>
          <w:sz w:val="28"/>
          <w:szCs w:val="28"/>
        </w:rPr>
        <w:t>З</w:t>
      </w:r>
      <w:r w:rsidR="009E7BF7" w:rsidRPr="00ED326C">
        <w:rPr>
          <w:rFonts w:ascii="Times New Roman" w:hAnsi="Times New Roman"/>
          <w:bCs/>
          <w:sz w:val="28"/>
          <w:szCs w:val="28"/>
        </w:rPr>
        <w:t>аинтересованные лица могут ознакомиться с поступившими ходатайствами об установлении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F7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5B40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36D2D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26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CCFE3-1831-45FB-84CD-77FDB9DD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2024-08-30T09:15:00Z</dcterms:modified>
</cp:coreProperties>
</file>